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18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Spis podjętych Uchwał przez Młodzieżowy Sejmik Województwa Pomorskiego</w:t>
      </w:r>
    </w:p>
    <w:p w:rsidR="00E63BEB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>I</w:t>
      </w:r>
      <w:r w:rsidR="00C266E2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 xml:space="preserve"> kadencja 202</w:t>
      </w:r>
      <w:r w:rsidR="00C266E2">
        <w:rPr>
          <w:rFonts w:ascii="Times New Roman" w:hAnsi="Times New Roman" w:cs="Times New Roman"/>
          <w:b/>
          <w:sz w:val="24"/>
          <w:szCs w:val="24"/>
        </w:rPr>
        <w:t>4</w:t>
      </w:r>
      <w:r w:rsidR="008E0BF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266E2">
        <w:rPr>
          <w:rFonts w:ascii="Times New Roman" w:hAnsi="Times New Roman" w:cs="Times New Roman"/>
          <w:b/>
          <w:sz w:val="24"/>
          <w:szCs w:val="24"/>
        </w:rPr>
        <w:t>5</w:t>
      </w:r>
    </w:p>
    <w:p w:rsidR="00E63BEB" w:rsidRDefault="00E63BEB" w:rsidP="00E63B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3"/>
        <w:gridCol w:w="1696"/>
        <w:gridCol w:w="1323"/>
        <w:gridCol w:w="5772"/>
      </w:tblGrid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Data podjętej uchwały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Numer uchwały</w:t>
            </w:r>
          </w:p>
        </w:tc>
        <w:tc>
          <w:tcPr>
            <w:tcW w:w="5811" w:type="dxa"/>
          </w:tcPr>
          <w:p w:rsidR="00E63BEB" w:rsidRPr="00E63BEB" w:rsidRDefault="00E63BEB" w:rsidP="00E63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Uchwała w sprawie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1/I/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w sprawie wyboru Przewodniczącego Młodzieżowego Sejmiku Województwa Pomorskiego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2/I/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Sekretarza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komisji tematycznych </w:t>
            </w:r>
            <w:r w:rsidRPr="00E63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Młodzieżowego Sejmiku Województwa Pomorskiego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II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8E0BF0" w:rsidP="008E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określenia zakresu działań komisji tematycznych Młodzieżowego Sejmiku Województwa Pomorskiego III kadencji 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Pr="00137986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wyboru składów osobowych komisji tematycznych Młodzieżowego Sejmiku Województwa Pomorskiego II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3BEB" w:rsidRDefault="004F7D72" w:rsidP="008E0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8/II/2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DA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E63BEB" w:rsidRPr="00C70D74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sprawie 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zaopiniowania projektu uchwały dotyczącej 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Wieloletniej Prognozy Finansowej Województwa Pomorskiego na rok 2025 i lata następne oraz projektu uchwały budżetowej Województwa Pomorskiego na 2025 rok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77CA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Pr="00FA2C7A" w:rsidRDefault="00C266E2" w:rsidP="00E63BEB">
            <w:pPr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 zmianie uchwały w sprawie wyborów składów osobowych komisji tematycznych </w:t>
            </w:r>
            <w:r w:rsidR="000238BC">
              <w:rPr>
                <w:rFonts w:ascii="Times" w:eastAsia="Times" w:hAnsi="Times" w:cs="Times"/>
                <w:sz w:val="24"/>
                <w:szCs w:val="24"/>
              </w:rPr>
              <w:t xml:space="preserve">Młodzieżowego Sejmiku Województwa Pomorskiego III kadencji  </w:t>
            </w:r>
          </w:p>
        </w:tc>
      </w:tr>
      <w:tr w:rsidR="002715E7" w:rsidTr="00E63BEB">
        <w:tc>
          <w:tcPr>
            <w:tcW w:w="846" w:type="dxa"/>
          </w:tcPr>
          <w:p w:rsidR="002715E7" w:rsidRPr="00E63BEB" w:rsidRDefault="002715E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276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10/III/2025</w:t>
            </w:r>
          </w:p>
        </w:tc>
        <w:tc>
          <w:tcPr>
            <w:tcW w:w="5811" w:type="dxa"/>
          </w:tcPr>
          <w:p w:rsidR="002715E7" w:rsidRPr="002715E7" w:rsidRDefault="002715E7" w:rsidP="00E63BEB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715E7">
              <w:rPr>
                <w:rFonts w:ascii="Times New Roman" w:eastAsia="Times" w:hAnsi="Times New Roman" w:cs="Times New Roman"/>
                <w:sz w:val="24"/>
                <w:szCs w:val="24"/>
              </w:rPr>
              <w:t>w sprawie zgłoszenia Przewodniczącemu Sejmiku Województwa Pomorskiego wniosku o podjęcie inicjatywy uchwałodawczej w sprawie zmiany zapisów statutu Młodzieżowego Sejmiku Województwa Pomorskiego</w:t>
            </w:r>
          </w:p>
        </w:tc>
      </w:tr>
      <w:tr w:rsidR="002715E7" w:rsidTr="00E63BEB">
        <w:tc>
          <w:tcPr>
            <w:tcW w:w="846" w:type="dxa"/>
          </w:tcPr>
          <w:p w:rsidR="002715E7" w:rsidRPr="00E63BEB" w:rsidRDefault="002715E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11/IV/2025</w:t>
            </w:r>
          </w:p>
        </w:tc>
        <w:tc>
          <w:tcPr>
            <w:tcW w:w="5811" w:type="dxa"/>
          </w:tcPr>
          <w:p w:rsidR="002715E7" w:rsidRPr="002715E7" w:rsidRDefault="002715E7" w:rsidP="002715E7">
            <w:pPr>
              <w:pStyle w:val="NormalnyWeb"/>
              <w:jc w:val="both"/>
            </w:pPr>
            <w:r w:rsidRPr="002715E7">
              <w:t>w sprawie przyjęcia Porozumienia o współpracy Młodzieżowego Sejmiku Województwa Warmińsko-Mazurskiego z Młodzieżowym Sejmikiem Województwa Pomorskiego   </w:t>
            </w:r>
          </w:p>
        </w:tc>
      </w:tr>
      <w:tr w:rsidR="002715E7" w:rsidTr="00E63BEB">
        <w:tc>
          <w:tcPr>
            <w:tcW w:w="846" w:type="dxa"/>
          </w:tcPr>
          <w:p w:rsidR="002715E7" w:rsidRPr="00E63BEB" w:rsidRDefault="002715E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12/IV/2025</w:t>
            </w:r>
          </w:p>
        </w:tc>
        <w:tc>
          <w:tcPr>
            <w:tcW w:w="5811" w:type="dxa"/>
          </w:tcPr>
          <w:p w:rsidR="002715E7" w:rsidRPr="002715E7" w:rsidRDefault="002715E7" w:rsidP="002715E7">
            <w:pPr>
              <w:pStyle w:val="NormalnyWeb"/>
              <w:jc w:val="both"/>
            </w:pPr>
            <w:r w:rsidRPr="002715E7">
              <w:t>w sprawie przyjęcia Porozumienia o współpracy z Zespołem ds. Województwa Pomorskiego Rady Młodzieżowej przy Parlamentarnym Zespole ds. Młodzieży</w:t>
            </w:r>
          </w:p>
        </w:tc>
      </w:tr>
      <w:tr w:rsidR="008505FC" w:rsidTr="00E63BEB">
        <w:tc>
          <w:tcPr>
            <w:tcW w:w="846" w:type="dxa"/>
          </w:tcPr>
          <w:p w:rsidR="008505FC" w:rsidRPr="00E63BEB" w:rsidRDefault="008505FC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5FC" w:rsidRDefault="008505FC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</w:tc>
        <w:tc>
          <w:tcPr>
            <w:tcW w:w="1276" w:type="dxa"/>
          </w:tcPr>
          <w:p w:rsidR="008505FC" w:rsidRDefault="008505FC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13/V/2025</w:t>
            </w:r>
          </w:p>
        </w:tc>
        <w:tc>
          <w:tcPr>
            <w:tcW w:w="5811" w:type="dxa"/>
          </w:tcPr>
          <w:p w:rsidR="008505FC" w:rsidRPr="008505FC" w:rsidRDefault="008505FC" w:rsidP="008505FC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2273736"/>
            <w:r w:rsidRPr="008505FC">
              <w:rPr>
                <w:rFonts w:ascii="Times New Roman" w:eastAsia="Times New Roman" w:hAnsi="Times New Roman" w:cs="Times New Roman"/>
                <w:sz w:val="24"/>
                <w:szCs w:val="24"/>
              </w:rPr>
              <w:t>o zmianie uchwały w sprawie zgłoszenia Sejmikowi Województwa Pomorskiego wniosku o podjęcie inicjatywy uchwałodawczej w sprawie zmiany zapisów statutu Młodzieżowego Sejmiku Województwa Pomorskiego Młodzieżowego Sejmiku Województwa Pomorskiego III kadencji</w:t>
            </w:r>
            <w:bookmarkEnd w:id="0"/>
          </w:p>
        </w:tc>
      </w:tr>
      <w:tr w:rsidR="00377CA7" w:rsidTr="00E63BEB">
        <w:tc>
          <w:tcPr>
            <w:tcW w:w="846" w:type="dxa"/>
          </w:tcPr>
          <w:p w:rsidR="00377CA7" w:rsidRPr="00E63BEB" w:rsidRDefault="00377CA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A7" w:rsidRDefault="00377CA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850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76" w:type="dxa"/>
          </w:tcPr>
          <w:p w:rsidR="00377CA7" w:rsidRDefault="008505FC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14/V/2025</w:t>
            </w:r>
          </w:p>
        </w:tc>
        <w:tc>
          <w:tcPr>
            <w:tcW w:w="5811" w:type="dxa"/>
          </w:tcPr>
          <w:p w:rsidR="00377CA7" w:rsidRPr="002715E7" w:rsidRDefault="00377CA7" w:rsidP="002715E7">
            <w:pPr>
              <w:pStyle w:val="NormalnyWeb"/>
              <w:jc w:val="both"/>
            </w:pPr>
            <w:r>
              <w:t xml:space="preserve">W sprawie udzielenia poparcia kandydatom na członków Rady Dialogu z Młodym Pokoleniem IV kadencji </w:t>
            </w:r>
          </w:p>
        </w:tc>
      </w:tr>
    </w:tbl>
    <w:p w:rsidR="00E63BEB" w:rsidRPr="00E63BEB" w:rsidRDefault="00597BA9" w:rsidP="00E63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8505FC">
        <w:rPr>
          <w:rFonts w:ascii="Times New Roman" w:hAnsi="Times New Roman" w:cs="Times New Roman"/>
          <w:sz w:val="24"/>
          <w:szCs w:val="24"/>
        </w:rPr>
        <w:t>28</w:t>
      </w:r>
      <w:r w:rsidR="002715E7">
        <w:rPr>
          <w:rFonts w:ascii="Times New Roman" w:hAnsi="Times New Roman" w:cs="Times New Roman"/>
          <w:sz w:val="24"/>
          <w:szCs w:val="24"/>
        </w:rPr>
        <w:t>.0</w:t>
      </w:r>
      <w:r w:rsidR="008505FC">
        <w:rPr>
          <w:rFonts w:ascii="Times New Roman" w:hAnsi="Times New Roman" w:cs="Times New Roman"/>
          <w:sz w:val="24"/>
          <w:szCs w:val="24"/>
        </w:rPr>
        <w:t>6</w:t>
      </w:r>
      <w:r w:rsidR="00310D3B">
        <w:rPr>
          <w:rFonts w:ascii="Times New Roman" w:hAnsi="Times New Roman" w:cs="Times New Roman"/>
          <w:sz w:val="24"/>
          <w:szCs w:val="24"/>
        </w:rPr>
        <w:t>.202</w:t>
      </w:r>
      <w:r w:rsidR="002715E7">
        <w:rPr>
          <w:rFonts w:ascii="Times New Roman" w:hAnsi="Times New Roman" w:cs="Times New Roman"/>
          <w:sz w:val="24"/>
          <w:szCs w:val="24"/>
        </w:rPr>
        <w:t>5</w:t>
      </w:r>
      <w:r w:rsidR="00310D3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E63BEB" w:rsidRPr="00E6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38B204"/>
    <w:lvl w:ilvl="0">
      <w:numFmt w:val="bullet"/>
      <w:lvlText w:val="*"/>
      <w:lvlJc w:val="left"/>
    </w:lvl>
  </w:abstractNum>
  <w:abstractNum w:abstractNumId="1" w15:restartNumberingAfterBreak="0">
    <w:nsid w:val="1B5C4E5A"/>
    <w:multiLevelType w:val="hybridMultilevel"/>
    <w:tmpl w:val="3CAC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3C3CCE-D80B-4DA0-B7D5-B2336303D528}"/>
  </w:docVars>
  <w:rsids>
    <w:rsidRoot w:val="003A09C5"/>
    <w:rsid w:val="000238BC"/>
    <w:rsid w:val="00034A49"/>
    <w:rsid w:val="00137986"/>
    <w:rsid w:val="002715E7"/>
    <w:rsid w:val="00310D3B"/>
    <w:rsid w:val="00377CA7"/>
    <w:rsid w:val="003A09C5"/>
    <w:rsid w:val="004F7D72"/>
    <w:rsid w:val="00597BA9"/>
    <w:rsid w:val="005C1994"/>
    <w:rsid w:val="008505FC"/>
    <w:rsid w:val="008C7D4A"/>
    <w:rsid w:val="008E0BF0"/>
    <w:rsid w:val="00960232"/>
    <w:rsid w:val="00986A9A"/>
    <w:rsid w:val="00A07E9B"/>
    <w:rsid w:val="00AD1283"/>
    <w:rsid w:val="00AE6008"/>
    <w:rsid w:val="00C266E2"/>
    <w:rsid w:val="00C70D74"/>
    <w:rsid w:val="00D36FED"/>
    <w:rsid w:val="00D411B6"/>
    <w:rsid w:val="00DA0FC1"/>
    <w:rsid w:val="00DD1E71"/>
    <w:rsid w:val="00E63BEB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FFCB"/>
  <w15:chartTrackingRefBased/>
  <w15:docId w15:val="{738C7788-6F93-45B5-8C58-F97049E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B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3B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BEB"/>
  </w:style>
  <w:style w:type="character" w:styleId="Odwoaniedokomentarza">
    <w:name w:val="annotation reference"/>
    <w:basedOn w:val="Domylnaczcionkaakapitu"/>
    <w:uiPriority w:val="99"/>
    <w:semiHidden/>
    <w:unhideWhenUsed/>
    <w:rsid w:val="00310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D3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7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3C3CCE-D80B-4DA0-B7D5-B2336303D5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7</cp:revision>
  <dcterms:created xsi:type="dcterms:W3CDTF">2024-12-19T06:47:00Z</dcterms:created>
  <dcterms:modified xsi:type="dcterms:W3CDTF">2025-08-04T06:23:00Z</dcterms:modified>
</cp:coreProperties>
</file>