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7EBDAB" w:rsidR="00A92FEC" w:rsidRDefault="00486ABB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UCHWAŁA NR  13</w:t>
      </w:r>
      <w:r w:rsidR="00BA4F9A">
        <w:rPr>
          <w:rFonts w:ascii="Times New Roman" w:eastAsia="Times New Roman" w:hAnsi="Times New Roman" w:cs="Times New Roman"/>
          <w:b/>
          <w:sz w:val="32"/>
          <w:szCs w:val="32"/>
        </w:rPr>
        <w:t>/V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BA4F9A">
        <w:rPr>
          <w:rFonts w:ascii="Times New Roman" w:eastAsia="Times New Roman" w:hAnsi="Times New Roman" w:cs="Times New Roman"/>
          <w:b/>
          <w:sz w:val="32"/>
          <w:szCs w:val="32"/>
        </w:rPr>
        <w:t>/24</w:t>
      </w:r>
    </w:p>
    <w:p w14:paraId="00000002" w14:textId="77777777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MŁODZIEŻOWEGO SEJMIKU</w:t>
      </w:r>
    </w:p>
    <w:p w14:paraId="00000003" w14:textId="77777777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WOJEWÓDZTWA POMORSKIEGO</w:t>
      </w:r>
    </w:p>
    <w:p w14:paraId="00000004" w14:textId="018F1ED4" w:rsidR="00A92FEC" w:rsidRDefault="00486ABB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 dnia 8 czerwca</w:t>
      </w:r>
      <w:r w:rsidR="00BA4F9A">
        <w:rPr>
          <w:rFonts w:ascii="Times New Roman" w:eastAsia="Times New Roman" w:hAnsi="Times New Roman" w:cs="Times New Roman"/>
          <w:b/>
          <w:sz w:val="32"/>
          <w:szCs w:val="32"/>
        </w:rPr>
        <w:t xml:space="preserve"> 2024 roku</w:t>
      </w:r>
    </w:p>
    <w:p w14:paraId="00000005" w14:textId="77777777" w:rsidR="00A92FEC" w:rsidRDefault="00A92FEC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E53FE1" w14:textId="77777777" w:rsidR="00260712" w:rsidRDefault="00260712" w:rsidP="00260712">
      <w:pPr>
        <w:spacing w:line="240" w:lineRule="auto"/>
        <w:jc w:val="both"/>
        <w:rPr>
          <w:rFonts w:ascii="Times" w:eastAsia="Times" w:hAnsi="Times" w:cs="Times"/>
          <w:b/>
          <w:i/>
          <w:sz w:val="28"/>
        </w:rPr>
      </w:pPr>
      <w:r>
        <w:rPr>
          <w:rFonts w:ascii="Times" w:eastAsia="Times" w:hAnsi="Times" w:cs="Times"/>
          <w:b/>
          <w:i/>
          <w:sz w:val="28"/>
        </w:rPr>
        <w:t xml:space="preserve">w sprawie zaopiniowania projektu uchwały Sejmiku Województwa Pomorskiego w sprawie Obszaru Chronionego Krajobrazu </w:t>
      </w:r>
      <w:proofErr w:type="spellStart"/>
      <w:r>
        <w:rPr>
          <w:rFonts w:ascii="Times" w:eastAsia="Times" w:hAnsi="Times" w:cs="Times"/>
          <w:b/>
          <w:i/>
          <w:sz w:val="28"/>
        </w:rPr>
        <w:t>Międzywala</w:t>
      </w:r>
      <w:proofErr w:type="spellEnd"/>
      <w:r>
        <w:rPr>
          <w:rFonts w:ascii="Times" w:eastAsia="Times" w:hAnsi="Times" w:cs="Times"/>
          <w:b/>
          <w:i/>
          <w:sz w:val="28"/>
        </w:rPr>
        <w:t xml:space="preserve"> Wisły</w:t>
      </w:r>
    </w:p>
    <w:p w14:paraId="23D04992" w14:textId="77777777" w:rsidR="00260712" w:rsidRDefault="00260712" w:rsidP="00260712">
      <w:pPr>
        <w:spacing w:line="360" w:lineRule="auto"/>
        <w:rPr>
          <w:rFonts w:ascii="Times" w:eastAsia="Times" w:hAnsi="Times" w:cs="Times"/>
          <w:b/>
        </w:rPr>
      </w:pPr>
    </w:p>
    <w:p w14:paraId="08A32DAD" w14:textId="77777777" w:rsidR="00260712" w:rsidRDefault="00260712" w:rsidP="00260712">
      <w:pPr>
        <w:spacing w:line="360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 podstawie § 6 ust. 1 pkt 6 oraz § 6 ust. 2 pkt 3 Statutu Młodzieżowego Sejmiku Województwa Pomorskiego stanowiącego załącznik do Uchwały nr 570/XLV/22 Sejmiku Województwa Pomorskiego z dnia 25 lipca 2022 r. w sprawie powołania Młodzieżowego Sejmiku Województwa Pomorskiego  oraz nadaniu mu statutu (Dz. Urz. Woj. Pomorskiego z 2022 r. poz. 3041);</w:t>
      </w:r>
    </w:p>
    <w:p w14:paraId="771BEBD5" w14:textId="77777777" w:rsidR="00260712" w:rsidRDefault="00260712" w:rsidP="00260712">
      <w:pPr>
        <w:spacing w:line="360" w:lineRule="auto"/>
        <w:rPr>
          <w:rFonts w:ascii="Times" w:eastAsia="Times" w:hAnsi="Times" w:cs="Times"/>
          <w:sz w:val="24"/>
        </w:rPr>
      </w:pPr>
    </w:p>
    <w:p w14:paraId="05334E1B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Młodzieżowy Sejmik Województwa Pomorskiego uchwala co następuje:</w:t>
      </w:r>
    </w:p>
    <w:p w14:paraId="1C4821E0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§ 1.</w:t>
      </w:r>
    </w:p>
    <w:p w14:paraId="16484D78" w14:textId="77777777" w:rsidR="00260712" w:rsidRDefault="00260712" w:rsidP="002607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" w:eastAsia="Times" w:hAnsi="Times" w:cs="Times"/>
          <w:sz w:val="24"/>
          <w:u w:val="single"/>
        </w:rPr>
      </w:pPr>
      <w:r>
        <w:rPr>
          <w:rFonts w:ascii="Times" w:eastAsia="Times" w:hAnsi="Times" w:cs="Times"/>
          <w:sz w:val="24"/>
        </w:rPr>
        <w:t xml:space="preserve">Młodzieżowy Sejmik Województwa Pomorskiego pozytywnie opiniuje projekt uchwały Sejmiku Województwa Pomorskiego w sprawie Obszaru Chronionego Krajobrazu </w:t>
      </w:r>
      <w:proofErr w:type="spellStart"/>
      <w:r>
        <w:rPr>
          <w:rFonts w:ascii="Times" w:eastAsia="Times" w:hAnsi="Times" w:cs="Times"/>
          <w:sz w:val="24"/>
        </w:rPr>
        <w:t>Międzywala</w:t>
      </w:r>
      <w:proofErr w:type="spellEnd"/>
      <w:r>
        <w:rPr>
          <w:rFonts w:ascii="Times" w:eastAsia="Times" w:hAnsi="Times" w:cs="Times"/>
          <w:sz w:val="24"/>
        </w:rPr>
        <w:t xml:space="preserve"> Wisły.</w:t>
      </w:r>
    </w:p>
    <w:p w14:paraId="6ED0A5D2" w14:textId="77777777" w:rsidR="00260712" w:rsidRDefault="00260712" w:rsidP="002607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" w:eastAsia="Times" w:hAnsi="Times" w:cs="Times"/>
          <w:sz w:val="24"/>
          <w:u w:val="single"/>
        </w:rPr>
      </w:pPr>
      <w:r>
        <w:rPr>
          <w:rFonts w:ascii="Times" w:eastAsia="Times" w:hAnsi="Times" w:cs="Times"/>
          <w:sz w:val="24"/>
        </w:rPr>
        <w:t>Przedstawienie opinii powierza się Przewodniczącemu Komisji do spraw Transportu Publicznego, Polityki Przestrzennej i Ochrony Środowiska Młodzieżowego Sejmiku Województwa Pomorskiego.</w:t>
      </w:r>
    </w:p>
    <w:p w14:paraId="55765017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§ 2.</w:t>
      </w:r>
    </w:p>
    <w:p w14:paraId="36EB644A" w14:textId="77777777" w:rsidR="00260712" w:rsidRPr="005012D0" w:rsidRDefault="00260712" w:rsidP="00260712">
      <w:pPr>
        <w:spacing w:line="36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ab/>
      </w:r>
      <w:r>
        <w:rPr>
          <w:rFonts w:ascii="Times" w:eastAsia="Times" w:hAnsi="Times" w:cs="Times"/>
          <w:sz w:val="24"/>
        </w:rPr>
        <w:t>Uchwała wchodzi w życie z dniem podjęcia.</w:t>
      </w:r>
    </w:p>
    <w:p w14:paraId="7F732DDD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br/>
      </w:r>
    </w:p>
    <w:p w14:paraId="00B38654" w14:textId="77777777" w:rsidR="00260712" w:rsidRDefault="00260712" w:rsidP="00260712">
      <w:pPr>
        <w:spacing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234EE8E" w14:textId="77777777" w:rsidR="00260712" w:rsidRDefault="00260712" w:rsidP="00260712">
      <w:pPr>
        <w:spacing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43B06D3E" w14:textId="77777777" w:rsidR="00260712" w:rsidRDefault="00260712" w:rsidP="00260712">
      <w:pPr>
        <w:spacing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BB694" w14:textId="77777777" w:rsidR="00260712" w:rsidRDefault="00260712" w:rsidP="00260712">
      <w:pPr>
        <w:spacing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73782F31" w14:textId="77777777" w:rsidR="00260712" w:rsidRDefault="00260712" w:rsidP="00260712">
      <w:pPr>
        <w:rPr>
          <w:rFonts w:ascii="Times" w:eastAsia="Times" w:hAnsi="Times" w:cs="Times"/>
          <w:b/>
          <w:sz w:val="28"/>
        </w:rPr>
      </w:pPr>
    </w:p>
    <w:p w14:paraId="64B76C6D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</w:p>
    <w:p w14:paraId="6BC774BA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</w:p>
    <w:p w14:paraId="5DD5E952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</w:p>
    <w:p w14:paraId="7264E267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</w:p>
    <w:p w14:paraId="234E6DAD" w14:textId="77777777" w:rsidR="00260712" w:rsidRDefault="00260712" w:rsidP="00260712">
      <w:pPr>
        <w:spacing w:line="360" w:lineRule="auto"/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 xml:space="preserve">UZASADNIENIE </w:t>
      </w:r>
    </w:p>
    <w:p w14:paraId="12D23AD3" w14:textId="77777777" w:rsidR="00260712" w:rsidRDefault="00260712" w:rsidP="00260712">
      <w:pPr>
        <w:spacing w:line="36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Na podstawie § 6 ust. 2 pkt 3 Statutu Młodzieżowego Sejmiku Województwa Pomorskiego Młodzieżowy Sejmik Województwa Pomorskiego przedstawia organom Samorządu Województwa opinie o przygotowywanych projektach uchwał dotyczących młodzieży </w:t>
      </w:r>
      <w:r>
        <w:rPr>
          <w:rFonts w:ascii="Times" w:eastAsia="Times" w:hAnsi="Times" w:cs="Times"/>
          <w:sz w:val="24"/>
        </w:rPr>
        <w:br/>
        <w:t xml:space="preserve">i dokumentach strategicznych na rzecz młodzieży. </w:t>
      </w:r>
    </w:p>
    <w:p w14:paraId="2627743D" w14:textId="77777777" w:rsidR="00260712" w:rsidRDefault="00260712" w:rsidP="00260712">
      <w:pPr>
        <w:spacing w:line="36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Po zapoznaniu się z projektem uchwały SWP w dniu 3 czerwca 2024 r.  podczas posiedzenia Komisji do spraw Transportu Publicznego, Polityki Przestrzennej i Ochrony Środowiska MSWP w wyniku głosowania (12/0/0) zdecydowano się podjąć inicjatywę uchwałodawczą przedkładając projekt uchwały MSWP opiniujący projekt uchwały SWP </w:t>
      </w:r>
      <w:r>
        <w:rPr>
          <w:rFonts w:ascii="Times" w:eastAsia="Times" w:hAnsi="Times" w:cs="Times"/>
          <w:b/>
          <w:sz w:val="24"/>
        </w:rPr>
        <w:t xml:space="preserve">pozytywnie </w:t>
      </w:r>
      <w:r>
        <w:rPr>
          <w:rFonts w:ascii="Times" w:eastAsia="Times" w:hAnsi="Times" w:cs="Times"/>
          <w:b/>
          <w:sz w:val="24"/>
        </w:rPr>
        <w:br/>
      </w:r>
      <w:r>
        <w:rPr>
          <w:rFonts w:ascii="Times" w:eastAsia="Times" w:hAnsi="Times" w:cs="Times"/>
          <w:sz w:val="24"/>
        </w:rPr>
        <w:t>bez składania wniosku o uzupełnienie jego treści.</w:t>
      </w:r>
    </w:p>
    <w:p w14:paraId="52A31BDB" w14:textId="77777777" w:rsidR="00260712" w:rsidRDefault="00260712" w:rsidP="00260712">
      <w:pPr>
        <w:spacing w:line="360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  <w:sz w:val="24"/>
          <w:u w:val="single"/>
        </w:rPr>
        <w:t xml:space="preserve">                                                                                         </w:t>
      </w:r>
    </w:p>
    <w:p w14:paraId="56707647" w14:textId="77777777" w:rsidR="00260712" w:rsidRDefault="00260712" w:rsidP="00260712">
      <w:pPr>
        <w:spacing w:line="240" w:lineRule="auto"/>
        <w:jc w:val="both"/>
        <w:rPr>
          <w:rFonts w:ascii="Times" w:eastAsia="Times" w:hAnsi="Times" w:cs="Times"/>
          <w:b/>
          <w:sz w:val="24"/>
        </w:rPr>
      </w:pPr>
    </w:p>
    <w:p w14:paraId="337653D7" w14:textId="77777777" w:rsidR="00260712" w:rsidRDefault="00260712" w:rsidP="00260712">
      <w:pPr>
        <w:spacing w:line="240" w:lineRule="auto"/>
        <w:jc w:val="both"/>
        <w:rPr>
          <w:rFonts w:ascii="Times" w:eastAsia="Times" w:hAnsi="Times" w:cs="Times"/>
          <w:b/>
          <w:sz w:val="24"/>
        </w:rPr>
      </w:pPr>
    </w:p>
    <w:p w14:paraId="0000005E" w14:textId="70A1B68D" w:rsidR="00A92FEC" w:rsidRPr="00BA4F9A" w:rsidRDefault="00BA4F9A" w:rsidP="00BA4F9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92FEC" w:rsidRPr="00BA4F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DD"/>
    <w:multiLevelType w:val="multilevel"/>
    <w:tmpl w:val="686C4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2A2F41"/>
    <w:multiLevelType w:val="multilevel"/>
    <w:tmpl w:val="0088C6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EC"/>
    <w:rsid w:val="00071714"/>
    <w:rsid w:val="00260712"/>
    <w:rsid w:val="00486ABB"/>
    <w:rsid w:val="00A92FEC"/>
    <w:rsid w:val="00B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D53"/>
  <w15:docId w15:val="{CA08BF91-6C92-49CF-9DA3-1B386A9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2</cp:revision>
  <cp:lastPrinted>2024-06-07T08:27:00Z</cp:lastPrinted>
  <dcterms:created xsi:type="dcterms:W3CDTF">2024-06-07T08:28:00Z</dcterms:created>
  <dcterms:modified xsi:type="dcterms:W3CDTF">2024-06-07T08:28:00Z</dcterms:modified>
</cp:coreProperties>
</file>