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EF9341F" w:rsidR="00A92FEC" w:rsidRDefault="00BA4F9A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UCHWAŁA NR  12/V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/24</w:t>
      </w:r>
    </w:p>
    <w:p w14:paraId="00000002" w14:textId="77777777" w:rsidR="00A92FEC" w:rsidRDefault="00BA4F9A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MŁODZIEŻOWEGO SEJMIKU</w:t>
      </w:r>
    </w:p>
    <w:p w14:paraId="00000003" w14:textId="77777777" w:rsidR="00A92FEC" w:rsidRDefault="00BA4F9A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WOJEWÓDZTWA POMORSKIEGO</w:t>
      </w:r>
    </w:p>
    <w:p w14:paraId="00000004" w14:textId="77777777" w:rsidR="00A92FEC" w:rsidRDefault="00BA4F9A" w:rsidP="00BA4F9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z dnia 20 kwietnia 2024 roku</w:t>
      </w:r>
    </w:p>
    <w:p w14:paraId="00000005" w14:textId="77777777" w:rsidR="00A92FEC" w:rsidRDefault="00A92FEC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976DBA" w14:textId="77777777" w:rsidR="00BA4F9A" w:rsidRDefault="00BA4F9A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 zmianie uchwały w sprawie wyboru składów osobowych komisji tematycznych Młodzieżowego Sejmiku Województwa Pomorskiego II kadencji</w:t>
      </w:r>
    </w:p>
    <w:p w14:paraId="00000007" w14:textId="382C77D5" w:rsidR="00A92FEC" w:rsidRPr="00BA4F9A" w:rsidRDefault="00BA4F9A" w:rsidP="00BA4F9A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Na podstawie § 21 ust. 2 Statutu Młodzieżowego Sejmiku Województwa Pomorskiego stanowiącego załącznik do Uchwały nr 570/XLV/22 Sejmiku Województwa Pomorskiego z dnia 25 lipca 2022 r.</w:t>
      </w:r>
      <w:r>
        <w:rPr>
          <w:rFonts w:ascii="Times New Roman" w:eastAsia="Times New Roman" w:hAnsi="Times New Roman" w:cs="Times New Roman"/>
        </w:rPr>
        <w:br/>
        <w:t xml:space="preserve"> w sprawie powołania Młodzieżowego Sejmiku Województwa Pomorskiego oraz n</w:t>
      </w:r>
      <w:r>
        <w:rPr>
          <w:rFonts w:ascii="Times New Roman" w:eastAsia="Times New Roman" w:hAnsi="Times New Roman" w:cs="Times New Roman"/>
        </w:rPr>
        <w:t>adaniu mu statutu.</w:t>
      </w:r>
    </w:p>
    <w:p w14:paraId="00000008" w14:textId="77777777" w:rsidR="00A92FEC" w:rsidRDefault="00BA4F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Młodzieżowy Sejmik Województwa Pomorskiego uchwala co następuje: </w:t>
      </w:r>
    </w:p>
    <w:p w14:paraId="00000009" w14:textId="77777777" w:rsidR="00A92FEC" w:rsidRDefault="00BA4F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1</w:t>
      </w:r>
    </w:p>
    <w:p w14:paraId="0000000A" w14:textId="77777777" w:rsidR="00A92FEC" w:rsidRDefault="00BA4F9A" w:rsidP="00BA4F9A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Uchwale Nr 7/II/24 Sejmiku Województwa Pomorskiego z dnia 2 grudnia 2023 roku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sprawie wyboru składów osobowych komisji tematycznych Młodzieżowego Sejmiku Województ</w:t>
      </w:r>
      <w:r>
        <w:rPr>
          <w:rFonts w:ascii="Times New Roman" w:eastAsia="Times New Roman" w:hAnsi="Times New Roman" w:cs="Times New Roman"/>
          <w:sz w:val="24"/>
          <w:szCs w:val="24"/>
        </w:rPr>
        <w:t>wa Pomorskiego II kadencji treść załącznika otrzymuje brzmienie:</w:t>
      </w:r>
    </w:p>
    <w:p w14:paraId="0000000B" w14:textId="77777777" w:rsidR="00A92FEC" w:rsidRDefault="00BA4F9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“ Komisja do spraw Edukacji, Kultury i Równości</w:t>
      </w:r>
    </w:p>
    <w:p w14:paraId="0000000C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Abraham Aleksandra</w:t>
      </w:r>
    </w:p>
    <w:p w14:paraId="0000000D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Dymowski Kuba</w:t>
      </w:r>
    </w:p>
    <w:p w14:paraId="0000000E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 Gajda Jakub</w:t>
      </w:r>
    </w:p>
    <w:p w14:paraId="0000000F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  Katka Nina</w:t>
      </w:r>
    </w:p>
    <w:p w14:paraId="00000010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   Każuro Antoni</w:t>
      </w:r>
    </w:p>
    <w:p w14:paraId="00000011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  Kowalska Daria Maria</w:t>
      </w:r>
    </w:p>
    <w:p w14:paraId="00000012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   Lewczuk Oskar</w:t>
      </w:r>
    </w:p>
    <w:p w14:paraId="00000013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  Miśkowiak Iwo</w:t>
      </w:r>
    </w:p>
    <w:p w14:paraId="00000014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 Perfikowski Paweł </w:t>
      </w:r>
    </w:p>
    <w:p w14:paraId="00000015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 Perzyński Piotr</w:t>
      </w:r>
    </w:p>
    <w:p w14:paraId="00000016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   Sałek Jakub</w:t>
      </w:r>
    </w:p>
    <w:p w14:paraId="00000017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 Stabno Oskar Nikodem</w:t>
      </w:r>
    </w:p>
    <w:p w14:paraId="00000018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Sulżycki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 Franciszek</w:t>
      </w:r>
    </w:p>
    <w:p w14:paraId="00000019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Świderski Maciej Konrad</w:t>
      </w:r>
    </w:p>
    <w:p w14:paraId="0000001A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Warembier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Barbara</w:t>
      </w:r>
    </w:p>
    <w:p w14:paraId="0000001B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 Wroński Paweł</w:t>
      </w:r>
    </w:p>
    <w:p w14:paraId="0000001D" w14:textId="02DFCFA8" w:rsidR="00A92FEC" w:rsidRDefault="00BA4F9A" w:rsidP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Hanna Justyna</w:t>
      </w:r>
    </w:p>
    <w:p w14:paraId="0000001E" w14:textId="77777777" w:rsidR="00A92FEC" w:rsidRDefault="00BA4F9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Komisja d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 spraw Promocji i Współpracy</w:t>
      </w:r>
    </w:p>
    <w:p w14:paraId="0000001F" w14:textId="77777777" w:rsidR="00A92FEC" w:rsidRDefault="00BA4F9A">
      <w:pPr>
        <w:numPr>
          <w:ilvl w:val="0"/>
          <w:numId w:val="1"/>
        </w:num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Każuro Antoni</w:t>
      </w:r>
    </w:p>
    <w:p w14:paraId="00000020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Kopciewicz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Olivier</w:t>
      </w:r>
    </w:p>
    <w:p w14:paraId="00000021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Krawczyk Sandra</w:t>
      </w:r>
    </w:p>
    <w:p w14:paraId="00000022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Kwidziński Szymon Artur</w:t>
      </w:r>
    </w:p>
    <w:p w14:paraId="00000023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Łaszewska Amelia Zuzanna</w:t>
      </w:r>
    </w:p>
    <w:p w14:paraId="00000024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Miśkowiak Iwo</w:t>
      </w:r>
    </w:p>
    <w:p w14:paraId="00000025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Perfikowski Paweł</w:t>
      </w:r>
    </w:p>
    <w:p w14:paraId="00000026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Pestka Paweł</w:t>
      </w:r>
    </w:p>
    <w:p w14:paraId="00000027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Radko Łukasz Antoni</w:t>
      </w:r>
    </w:p>
    <w:p w14:paraId="00000028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Reszczyński Jakub Bogd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14:paraId="00000029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Sałek Jakub</w:t>
      </w:r>
    </w:p>
    <w:p w14:paraId="0000002A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Warembier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Barbara</w:t>
      </w:r>
    </w:p>
    <w:p w14:paraId="0000002B" w14:textId="77777777" w:rsidR="00A92FEC" w:rsidRDefault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Hanna Justyna</w:t>
      </w:r>
    </w:p>
    <w:p w14:paraId="0000002E" w14:textId="37E72C00" w:rsidR="00A92FEC" w:rsidRPr="00BA4F9A" w:rsidRDefault="00BA4F9A" w:rsidP="00BA4F9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Ziółkowska Daria Julia</w:t>
      </w:r>
    </w:p>
    <w:p w14:paraId="0000002F" w14:textId="77777777" w:rsidR="00A92FEC" w:rsidRDefault="00BA4F9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isja do spraw Transportu Publicznego, Polityki Przestrzennej i Ochrony Środowiska</w:t>
      </w:r>
    </w:p>
    <w:p w14:paraId="00000030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Chełminiak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Łukasz</w:t>
      </w:r>
    </w:p>
    <w:p w14:paraId="00000031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Hajduk Kacper Wacław</w:t>
      </w:r>
    </w:p>
    <w:p w14:paraId="00000032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 Hinc Antoni</w:t>
      </w:r>
    </w:p>
    <w:p w14:paraId="00000033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  Każuro Antoni</w:t>
      </w:r>
    </w:p>
    <w:p w14:paraId="00000034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   Krawczyk Sandra</w:t>
      </w:r>
    </w:p>
    <w:p w14:paraId="00000035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     Kwidziński Szymon Artur</w:t>
      </w:r>
    </w:p>
    <w:p w14:paraId="00000036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   Lewczuk Oskar </w:t>
      </w:r>
    </w:p>
    <w:p w14:paraId="00000037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  Łaszewska Amelia Zuzanna</w:t>
      </w:r>
    </w:p>
    <w:p w14:paraId="00000038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   Perzyński Piotr</w:t>
      </w:r>
    </w:p>
    <w:p w14:paraId="00000039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  Radko Łukasz Antoni</w:t>
      </w:r>
    </w:p>
    <w:p w14:paraId="0000003A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 Sobiech Stanisław</w:t>
      </w:r>
    </w:p>
    <w:p w14:paraId="0000003B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 Stabno Oskar Nikodem</w:t>
      </w:r>
    </w:p>
    <w:p w14:paraId="0000003C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 Świderski Maci</w:t>
      </w:r>
      <w:r>
        <w:rPr>
          <w:rFonts w:ascii="Times New Roman" w:eastAsia="Times New Roman" w:hAnsi="Times New Roman" w:cs="Times New Roman"/>
          <w:sz w:val="24"/>
          <w:szCs w:val="24"/>
        </w:rPr>
        <w:t>ej Konrad</w:t>
      </w:r>
    </w:p>
    <w:p w14:paraId="0000003D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Zblewski Miłosz</w:t>
      </w:r>
    </w:p>
    <w:p w14:paraId="00000040" w14:textId="08C7255B" w:rsidR="00A92FEC" w:rsidRDefault="00BA4F9A" w:rsidP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 Ziółkowska Daria Julia</w:t>
      </w:r>
    </w:p>
    <w:p w14:paraId="00000041" w14:textId="77777777" w:rsidR="00A92FEC" w:rsidRDefault="00BA4F9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Komisja do spraw Zdrowia i Sportu</w:t>
      </w:r>
    </w:p>
    <w:p w14:paraId="00000042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Abraham Aleksandra</w:t>
      </w:r>
    </w:p>
    <w:p w14:paraId="00000043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Chełminiak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Łukasz</w:t>
      </w:r>
    </w:p>
    <w:p w14:paraId="00000044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 Dymowski Kuba</w:t>
      </w:r>
    </w:p>
    <w:p w14:paraId="00000045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  Gajda Jakub</w:t>
      </w:r>
    </w:p>
    <w:p w14:paraId="00000046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   Górecki Jan Wojciech</w:t>
      </w:r>
    </w:p>
    <w:p w14:paraId="00000047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   Łaszewska Amelia Zuzanna</w:t>
      </w:r>
    </w:p>
    <w:p w14:paraId="00000048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   Radko Łukasz Antoni</w:t>
      </w:r>
    </w:p>
    <w:p w14:paraId="00000049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   Roman Karol Ignacy</w:t>
      </w:r>
    </w:p>
    <w:p w14:paraId="0000004A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   Rutkowska Maria</w:t>
      </w:r>
    </w:p>
    <w:p w14:paraId="0000004B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 Sobiech Stanisław</w:t>
      </w:r>
    </w:p>
    <w:p w14:paraId="0000004C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 Stabno Oskar Nikodem</w:t>
      </w:r>
    </w:p>
    <w:p w14:paraId="0000004D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Sulżycki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 Franciszek</w:t>
      </w:r>
    </w:p>
    <w:p w14:paraId="0000004E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 Wroński Paweł</w:t>
      </w:r>
    </w:p>
    <w:p w14:paraId="0000004F" w14:textId="77777777" w:rsidR="00A92FEC" w:rsidRDefault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 Zblewski Miłosz</w:t>
      </w:r>
    </w:p>
    <w:p w14:paraId="00000052" w14:textId="7685525C" w:rsidR="00A92FEC" w:rsidRPr="00BA4F9A" w:rsidRDefault="00BA4F9A" w:rsidP="00BA4F9A">
      <w:pPr>
        <w:spacing w:line="36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Hanna Justyna”</w:t>
      </w:r>
    </w:p>
    <w:p w14:paraId="00000053" w14:textId="77777777" w:rsidR="00A92FEC" w:rsidRDefault="00BA4F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54" w14:textId="77777777" w:rsidR="00A92FEC" w:rsidRDefault="00BA4F9A">
      <w:pPr>
        <w:spacing w:before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00000055" w14:textId="77777777" w:rsidR="00A92FEC" w:rsidRDefault="00BA4F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6" w14:textId="77777777" w:rsidR="00A92FEC" w:rsidRDefault="00BA4F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7" w14:textId="77777777" w:rsidR="00A92FEC" w:rsidRDefault="00BA4F9A">
      <w:pPr>
        <w:spacing w:before="240" w:after="240" w:line="360" w:lineRule="auto"/>
        <w:ind w:left="4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0000058" w14:textId="77777777" w:rsidR="00A92FEC" w:rsidRDefault="00BA4F9A">
      <w:pPr>
        <w:spacing w:before="240" w:after="240" w:line="360" w:lineRule="auto"/>
        <w:ind w:left="4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00000059" w14:textId="77777777" w:rsidR="00A92FEC" w:rsidRDefault="00BA4F9A">
      <w:pPr>
        <w:spacing w:before="240" w:after="240" w:line="360" w:lineRule="auto"/>
        <w:ind w:left="4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A" w14:textId="77777777" w:rsidR="00A92FEC" w:rsidRDefault="00BA4F9A">
      <w:pPr>
        <w:spacing w:before="240" w:after="240" w:line="360" w:lineRule="auto"/>
        <w:ind w:left="4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Nina Katka</w:t>
      </w:r>
    </w:p>
    <w:p w14:paraId="0000005B" w14:textId="77777777" w:rsidR="00A92FEC" w:rsidRDefault="00BA4F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br w:type="page"/>
      </w:r>
    </w:p>
    <w:p w14:paraId="0000005C" w14:textId="77777777" w:rsidR="00A92FEC" w:rsidRDefault="00BA4F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UZASADNIENIE</w:t>
      </w:r>
    </w:p>
    <w:p w14:paraId="0000005E" w14:textId="4C27818F" w:rsidR="00A92FEC" w:rsidRPr="00BA4F9A" w:rsidRDefault="00BA4F9A" w:rsidP="00BA4F9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§ 21 ust. Statutu Młodzieżowego Sejmiku Województwa Pomorskiego stanowiącego załącznik do Uchwały nr 570/XLV/2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Sejmiku Województwa Pomorskiego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z dnia 25 lipca 2022 r. w sprawie powołania Młodzieżowego Sejmiku Województwa Pomorskiego oraz nadaniu mu statutu,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Młodzieżowy Sejmik Województwa Pomorskiego określa skład imienny komisji tematycznych. </w:t>
      </w:r>
    </w:p>
    <w:sectPr w:rsidR="00A92FEC" w:rsidRPr="00BA4F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6DD"/>
    <w:multiLevelType w:val="multilevel"/>
    <w:tmpl w:val="686C4C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EC"/>
    <w:rsid w:val="00071714"/>
    <w:rsid w:val="00A92FEC"/>
    <w:rsid w:val="00B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BD53"/>
  <w15:docId w15:val="{CA08BF91-6C92-49CF-9DA3-1B386A9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3</cp:revision>
  <cp:lastPrinted>2024-04-24T10:27:00Z</cp:lastPrinted>
  <dcterms:created xsi:type="dcterms:W3CDTF">2024-04-24T09:31:00Z</dcterms:created>
  <dcterms:modified xsi:type="dcterms:W3CDTF">2024-04-24T10:30:00Z</dcterms:modified>
</cp:coreProperties>
</file>